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BC303" w14:textId="77FFC372" w:rsidR="001D6734" w:rsidRPr="00184FF5" w:rsidRDefault="00CE0037" w:rsidP="00184FF5">
      <w:pPr>
        <w:spacing w:after="0" w:line="240" w:lineRule="auto"/>
        <w:jc w:val="center"/>
        <w:rPr>
          <w:b/>
          <w:bCs/>
          <w:sz w:val="28"/>
          <w:szCs w:val="28"/>
        </w:rPr>
      </w:pPr>
      <w:r w:rsidRPr="00184FF5">
        <w:rPr>
          <w:b/>
          <w:bCs/>
          <w:sz w:val="28"/>
          <w:szCs w:val="28"/>
        </w:rPr>
        <w:t>TERMO DE CONFIDENCIALIDADE E PROTEÇÃO DE DADOS</w:t>
      </w:r>
    </w:p>
    <w:p w14:paraId="57ECFC16" w14:textId="1D27E47C" w:rsidR="00F1002C" w:rsidRPr="00184FF5" w:rsidRDefault="00F1002C" w:rsidP="00184FF5">
      <w:pPr>
        <w:spacing w:after="0" w:line="240" w:lineRule="auto"/>
        <w:jc w:val="center"/>
        <w:rPr>
          <w:b/>
          <w:bCs/>
          <w:sz w:val="28"/>
          <w:szCs w:val="28"/>
        </w:rPr>
      </w:pPr>
      <w:r w:rsidRPr="00184FF5">
        <w:rPr>
          <w:b/>
          <w:bCs/>
          <w:sz w:val="28"/>
          <w:szCs w:val="28"/>
        </w:rPr>
        <w:t>DO</w:t>
      </w:r>
      <w:r w:rsidR="000401C8" w:rsidRPr="00184FF5">
        <w:rPr>
          <w:b/>
          <w:bCs/>
          <w:sz w:val="28"/>
          <w:szCs w:val="28"/>
        </w:rPr>
        <w:t xml:space="preserve"> </w:t>
      </w:r>
      <w:r w:rsidR="00DB68BF" w:rsidRPr="00184FF5">
        <w:rPr>
          <w:b/>
          <w:bCs/>
          <w:sz w:val="28"/>
          <w:szCs w:val="28"/>
        </w:rPr>
        <w:t>PROCESSO DE CONTRATAÇÃO DIRETA</w:t>
      </w:r>
      <w:r w:rsidR="00785F49" w:rsidRPr="00184FF5">
        <w:rPr>
          <w:b/>
          <w:bCs/>
          <w:sz w:val="28"/>
          <w:szCs w:val="28"/>
        </w:rPr>
        <w:t xml:space="preserve"> </w:t>
      </w:r>
      <w:r w:rsidR="00774450">
        <w:rPr>
          <w:b/>
          <w:bCs/>
          <w:sz w:val="28"/>
          <w:szCs w:val="28"/>
        </w:rPr>
        <w:t>61145</w:t>
      </w:r>
      <w:r w:rsidRPr="00184FF5">
        <w:rPr>
          <w:b/>
          <w:bCs/>
          <w:sz w:val="28"/>
          <w:szCs w:val="28"/>
        </w:rPr>
        <w:t>/</w:t>
      </w:r>
      <w:r w:rsidR="000401C8" w:rsidRPr="00184FF5">
        <w:rPr>
          <w:b/>
          <w:bCs/>
          <w:sz w:val="28"/>
          <w:szCs w:val="28"/>
        </w:rPr>
        <w:t>202</w:t>
      </w:r>
      <w:r w:rsidR="006102A0">
        <w:rPr>
          <w:b/>
          <w:bCs/>
          <w:sz w:val="28"/>
          <w:szCs w:val="28"/>
        </w:rPr>
        <w:t>6</w:t>
      </w:r>
    </w:p>
    <w:p w14:paraId="0E20D756" w14:textId="77777777" w:rsidR="00CE0037" w:rsidRPr="00925B12" w:rsidRDefault="00CE0037" w:rsidP="00CE0037">
      <w:pPr>
        <w:spacing w:after="0"/>
        <w:rPr>
          <w:b/>
          <w:bCs/>
          <w:sz w:val="24"/>
          <w:szCs w:val="24"/>
        </w:rPr>
      </w:pPr>
    </w:p>
    <w:p w14:paraId="1CF1C234" w14:textId="77777777" w:rsidR="00CE0037" w:rsidRPr="00925B12" w:rsidRDefault="00CE0037" w:rsidP="00CE0037">
      <w:pPr>
        <w:ind w:firstLine="708"/>
        <w:jc w:val="both"/>
        <w:rPr>
          <w:sz w:val="24"/>
          <w:szCs w:val="24"/>
        </w:rPr>
      </w:pPr>
      <w:r w:rsidRPr="00925B12">
        <w:rPr>
          <w:sz w:val="24"/>
          <w:szCs w:val="24"/>
        </w:rPr>
        <w:t>O presente TERMO DE CONFIDENCIALIDADE E PROTEÇÃO DE DADOS rege a divulgação de informações entre a CONTRATADA, _____, estabelecida(o) a _____, Município _____, inscrita(o) no Cadastro Nacional de Pessoas Jurídicas – CNPJ/MF sob nº _____, neste ato representada(o) por _____ ao final assinado, e o TRIBUNAL DE JUSTIÇA DO ESTADO DE SÃO PAULO, com sede na Praça da Sé s/nº, Centro, São Paulo, SP, CEP 01018-010, inscrito no CNPJ/MF sob n º 51.174.001/0001-93, doravante denominado TJSP, neste ato, por seu representante legal ao final assinalado, o qual, a partir do reconhecimento deste ato, dá conhecimento e estabelece as regras de confidencialidade e de proteção de dados a serem observadas pelas partes:</w:t>
      </w:r>
    </w:p>
    <w:p w14:paraId="01B41511" w14:textId="77777777" w:rsidR="00CE0037" w:rsidRPr="00925B12" w:rsidRDefault="00CE0037" w:rsidP="00CE0037">
      <w:pPr>
        <w:pStyle w:val="PargrafodaLista"/>
        <w:numPr>
          <w:ilvl w:val="0"/>
          <w:numId w:val="2"/>
        </w:numPr>
        <w:spacing w:before="160" w:after="0"/>
        <w:ind w:left="567" w:hanging="567"/>
        <w:contextualSpacing w:val="0"/>
        <w:jc w:val="both"/>
        <w:rPr>
          <w:sz w:val="24"/>
          <w:szCs w:val="24"/>
        </w:rPr>
      </w:pPr>
      <w:r w:rsidRPr="00925B12">
        <w:rPr>
          <w:sz w:val="24"/>
          <w:szCs w:val="24"/>
        </w:rPr>
        <w:t>A CONTRATADA DECLARA e compromete-se:</w:t>
      </w:r>
    </w:p>
    <w:p w14:paraId="7498EE49" w14:textId="77777777" w:rsidR="00CE0037" w:rsidRPr="00925B12" w:rsidRDefault="00CE0037" w:rsidP="00CE0037">
      <w:pPr>
        <w:pStyle w:val="PargrafodaLista"/>
        <w:numPr>
          <w:ilvl w:val="0"/>
          <w:numId w:val="3"/>
        </w:numPr>
        <w:spacing w:before="80" w:after="0"/>
        <w:contextualSpacing w:val="0"/>
        <w:jc w:val="both"/>
        <w:rPr>
          <w:sz w:val="24"/>
          <w:szCs w:val="24"/>
        </w:rPr>
      </w:pPr>
      <w:r w:rsidRPr="00925B12">
        <w:rPr>
          <w:sz w:val="24"/>
          <w:szCs w:val="24"/>
        </w:rPr>
        <w:t>A cumprir rigorosamente as normas regulamentares sobre a utilização dos meios e infraestrutura, bem como as diretrizes estipuladas pelo Tribunal de Justiça do Estado de São Paulo (TJSP), mantendo a confidencialidade em relação a toda a documentação e à coleta de dados pessoais (sensíveis ou não) indispensáveis à prestação do serviço, se houver. Os dados assim coletados, bem como os dados pessoais sensíveis, somente poderão ser utilizados na execução dos serviços especificados neste contrato, conforme disposto, respectivamente, nos artigos 8º, § 1º e art. 11, incisos I e II, da LGPD, qual seja (especificar)_______________ e, em hipótese alguma poderão ser compartilhados ou utilizados para outros fins. Não haverá a possibilidade de tratamento posterior de forma incompatível com essas finalidades (inciso I do art. 6º da LGPD), bem como serão consideradas nulas as autorizações genéricas (§ 4º do art. 8º da Lei nº 13.709, 2018). A CONTRATADA, nos termos do art. 7º, § 5º, da LGPD, obriga-se a obter o consentimento do(s) respectivo(s) titular(es), sempre que a disponibilização dos dados ao TJSP assim o requerer. Em se tratando de dados disponibilizados pelo TJSP à CONTRATADA, o Tribunal obterá o consentimento do(s) respectivo(s) titular(es), sempre que a lei assim o requerer, após solicitação da contratada;</w:t>
      </w:r>
    </w:p>
    <w:p w14:paraId="29FA60CE" w14:textId="77777777" w:rsidR="00CE0037" w:rsidRPr="00925B12" w:rsidRDefault="00CE0037" w:rsidP="00CE0037">
      <w:pPr>
        <w:pStyle w:val="PargrafodaLista"/>
        <w:numPr>
          <w:ilvl w:val="0"/>
          <w:numId w:val="3"/>
        </w:numPr>
        <w:spacing w:before="80" w:after="0"/>
        <w:contextualSpacing w:val="0"/>
        <w:jc w:val="both"/>
        <w:rPr>
          <w:sz w:val="24"/>
          <w:szCs w:val="24"/>
        </w:rPr>
      </w:pPr>
      <w:r w:rsidRPr="00925B12">
        <w:rPr>
          <w:sz w:val="24"/>
          <w:szCs w:val="24"/>
        </w:rPr>
        <w:t>A armazenar os dados obtidos em razão desse contrato em um banco de dados seguro, mantido em território nacional, com transparente identificação do perfil dos credenciados, garantindo-se a rastreabilidade de cada transação e a franca apuração, a qualquer tempo, de desvios e falhas, vedado seu compartilhamento com terceiros;</w:t>
      </w:r>
    </w:p>
    <w:p w14:paraId="05609A2D" w14:textId="77777777" w:rsidR="00CE0037" w:rsidRPr="00925B12" w:rsidRDefault="00CE0037" w:rsidP="00CE0037">
      <w:pPr>
        <w:pStyle w:val="PargrafodaLista"/>
        <w:numPr>
          <w:ilvl w:val="0"/>
          <w:numId w:val="3"/>
        </w:numPr>
        <w:spacing w:before="80" w:after="0"/>
        <w:contextualSpacing w:val="0"/>
        <w:jc w:val="both"/>
        <w:rPr>
          <w:sz w:val="24"/>
          <w:szCs w:val="24"/>
        </w:rPr>
      </w:pPr>
      <w:r w:rsidRPr="00925B12">
        <w:rPr>
          <w:sz w:val="24"/>
          <w:szCs w:val="24"/>
        </w:rPr>
        <w:t>Não divulgar as informações obtidas nas atividades exercidas junto ao Tribunal de Justiça do Estado de São Paulo, exceto quando expressamente autorizada pelo Tribunal de Justiça do Estado de São Paulo (TJSP);</w:t>
      </w:r>
    </w:p>
    <w:p w14:paraId="660773EE" w14:textId="77777777" w:rsidR="00CE0037" w:rsidRPr="00925B12" w:rsidRDefault="00CE0037" w:rsidP="00CE0037">
      <w:pPr>
        <w:pStyle w:val="PargrafodaLista"/>
        <w:numPr>
          <w:ilvl w:val="0"/>
          <w:numId w:val="3"/>
        </w:numPr>
        <w:spacing w:before="160" w:after="0"/>
        <w:contextualSpacing w:val="0"/>
        <w:jc w:val="both"/>
        <w:rPr>
          <w:sz w:val="24"/>
          <w:szCs w:val="24"/>
        </w:rPr>
      </w:pPr>
      <w:r w:rsidRPr="00925B12">
        <w:rPr>
          <w:sz w:val="24"/>
          <w:szCs w:val="24"/>
        </w:rPr>
        <w:lastRenderedPageBreak/>
        <w:t>Não permitir que qualquer pessoa manuseie qualquer documento físico ou eletrônico que componha ou tenha resultado de atividades do Tribunal de Justiça do Estado de São Paulo (TJSP), exceto se devidamente autorizada;</w:t>
      </w:r>
    </w:p>
    <w:p w14:paraId="46F76B85" w14:textId="77777777" w:rsidR="00CE0037" w:rsidRPr="00925B12" w:rsidRDefault="00CE0037" w:rsidP="00CE0037">
      <w:pPr>
        <w:pStyle w:val="PargrafodaLista"/>
        <w:numPr>
          <w:ilvl w:val="0"/>
          <w:numId w:val="3"/>
        </w:numPr>
        <w:spacing w:before="160" w:after="0"/>
        <w:contextualSpacing w:val="0"/>
        <w:jc w:val="both"/>
        <w:rPr>
          <w:sz w:val="24"/>
          <w:szCs w:val="24"/>
        </w:rPr>
      </w:pPr>
      <w:r w:rsidRPr="00925B12">
        <w:rPr>
          <w:sz w:val="24"/>
          <w:szCs w:val="24"/>
        </w:rPr>
        <w:t>Não explorar, em benefício próprio ou de terceiros, informações e documentos adquiridos através da participação em atividades do Tribunal de Justiça do Estado de São Paulo (TJSP);</w:t>
      </w:r>
    </w:p>
    <w:p w14:paraId="1CE4A309" w14:textId="77777777" w:rsidR="00CE0037" w:rsidRPr="00925B12" w:rsidRDefault="00CE0037" w:rsidP="00CE0037">
      <w:pPr>
        <w:jc w:val="both"/>
        <w:rPr>
          <w:sz w:val="24"/>
          <w:szCs w:val="24"/>
        </w:rPr>
      </w:pPr>
    </w:p>
    <w:p w14:paraId="0A4F6252" w14:textId="77777777" w:rsidR="00CE0037" w:rsidRPr="00925B12" w:rsidRDefault="00CE0037" w:rsidP="00CE0037">
      <w:pPr>
        <w:pStyle w:val="PargrafodaLista"/>
        <w:numPr>
          <w:ilvl w:val="0"/>
          <w:numId w:val="2"/>
        </w:numPr>
        <w:spacing w:after="0"/>
        <w:ind w:left="567" w:hanging="567"/>
        <w:contextualSpacing w:val="0"/>
        <w:jc w:val="both"/>
        <w:rPr>
          <w:sz w:val="24"/>
          <w:szCs w:val="24"/>
        </w:rPr>
      </w:pPr>
      <w:r w:rsidRPr="00925B12">
        <w:rPr>
          <w:sz w:val="24"/>
          <w:szCs w:val="24"/>
        </w:rPr>
        <w:t>DECLARA AINDA CIÊNCIA de que:</w:t>
      </w:r>
    </w:p>
    <w:p w14:paraId="227B934C" w14:textId="77777777" w:rsidR="00CE0037" w:rsidRPr="00925B12" w:rsidRDefault="00CE0037" w:rsidP="00CE0037">
      <w:pPr>
        <w:pStyle w:val="PargrafodaLista"/>
        <w:numPr>
          <w:ilvl w:val="0"/>
          <w:numId w:val="3"/>
        </w:numPr>
        <w:spacing w:before="120" w:after="0"/>
        <w:contextualSpacing w:val="0"/>
        <w:jc w:val="both"/>
        <w:rPr>
          <w:sz w:val="24"/>
          <w:szCs w:val="24"/>
        </w:rPr>
      </w:pPr>
      <w:r w:rsidRPr="00925B12">
        <w:rPr>
          <w:sz w:val="24"/>
          <w:szCs w:val="24"/>
        </w:rPr>
        <w:t xml:space="preserve">Qualquer divulgação oral ou eletrônica, que acompanhe a informação escrita, também será considerada Informação Confidencial. Se a informação for divulgada oral ou eletronicamente sem documentação escrita acompanhando, também será considerada Informação Confidencial, salvo manifestação expressa em contrário da Parte Divulgadora quando da divulgação; </w:t>
      </w:r>
    </w:p>
    <w:p w14:paraId="79CE843A" w14:textId="057CB9F4" w:rsidR="00CE0037" w:rsidRDefault="00CE0037" w:rsidP="00CE0037">
      <w:pPr>
        <w:pStyle w:val="PargrafodaLista"/>
        <w:numPr>
          <w:ilvl w:val="0"/>
          <w:numId w:val="3"/>
        </w:numPr>
        <w:spacing w:before="120" w:after="0"/>
        <w:contextualSpacing w:val="0"/>
        <w:jc w:val="both"/>
        <w:rPr>
          <w:sz w:val="24"/>
          <w:szCs w:val="24"/>
        </w:rPr>
      </w:pPr>
      <w:r w:rsidRPr="00925B12">
        <w:rPr>
          <w:sz w:val="24"/>
          <w:szCs w:val="24"/>
        </w:rPr>
        <w:t xml:space="preserve">Dará </w:t>
      </w:r>
      <w:r w:rsidRPr="001F008D">
        <w:rPr>
          <w:sz w:val="24"/>
          <w:szCs w:val="24"/>
        </w:rPr>
        <w:t>conhecimento formal aos seus empregados, representantes, prepostos, consultores ou qualquer terceiro que tenha conhecimento da presente contratação, das obrigações e condições acordadas neste item, bem como da Política de Privacidade do TJSP, cujos princípios deverão ser aplicados à coleta e tratamento dos dados pessoais (sensíveis ou não) de que trata a presente cláusula, responsabilizando-se por toda e qualquer operação realizada em desacordo com a Lei nº 13.709/2018 e/ou outros normativos que venham a entrar em vigor sobre proteção de dados;</w:t>
      </w:r>
    </w:p>
    <w:p w14:paraId="02B39910" w14:textId="64DE20DC" w:rsidR="00CE0037" w:rsidRPr="006C6971" w:rsidRDefault="00CE0037" w:rsidP="006C6971">
      <w:pPr>
        <w:pStyle w:val="PargrafodaLista"/>
        <w:numPr>
          <w:ilvl w:val="0"/>
          <w:numId w:val="3"/>
        </w:numPr>
        <w:spacing w:before="120" w:after="0"/>
        <w:contextualSpacing w:val="0"/>
        <w:jc w:val="both"/>
        <w:rPr>
          <w:sz w:val="24"/>
          <w:szCs w:val="24"/>
        </w:rPr>
      </w:pPr>
      <w:r w:rsidRPr="006C6971">
        <w:rPr>
          <w:sz w:val="24"/>
          <w:szCs w:val="24"/>
        </w:rPr>
        <w:t xml:space="preserve">As partes se comprometem a proteger os direitos fundamentais de liberdade, de privacidade e o livre desenvolvimento da personalidade da pessoa natural, inerentes ao tratamento de dados pessoais, inclusive nos meios digitais. Ao Tribunal de Justiça do Estado de São Paulo (TJSP), por sua vez, é reservada a prerrogativa de monitorar e auditar quaisquer atividades que envolvam dados ou informações cuja perda ou vazamento possa trazer graves implicações ao Tribunal de Justiça ou consequências administrativas, civis ou criminais aos responsáveis por sua violação, notadamente por meio do representante especialmente designado, a que se refere o art. </w:t>
      </w:r>
      <w:r w:rsidR="00144088" w:rsidRPr="006C6971">
        <w:rPr>
          <w:sz w:val="24"/>
          <w:szCs w:val="24"/>
        </w:rPr>
        <w:t>117</w:t>
      </w:r>
      <w:r w:rsidRPr="006C6971">
        <w:rPr>
          <w:sz w:val="24"/>
          <w:szCs w:val="24"/>
        </w:rPr>
        <w:t xml:space="preserve"> da Lei </w:t>
      </w:r>
      <w:r w:rsidR="00EB651A" w:rsidRPr="006C6971">
        <w:rPr>
          <w:sz w:val="24"/>
          <w:szCs w:val="24"/>
        </w:rPr>
        <w:t>14.133/2021 (</w:t>
      </w:r>
      <w:r w:rsidRPr="006C6971">
        <w:rPr>
          <w:sz w:val="24"/>
          <w:szCs w:val="24"/>
        </w:rPr>
        <w:t>Licitações e Contratos Administrativos;</w:t>
      </w:r>
    </w:p>
    <w:p w14:paraId="3F03B52F" w14:textId="77777777" w:rsidR="00CE0037" w:rsidRPr="00925B12" w:rsidRDefault="00CE0037" w:rsidP="00CE0037">
      <w:pPr>
        <w:pStyle w:val="PargrafodaLista"/>
        <w:numPr>
          <w:ilvl w:val="0"/>
          <w:numId w:val="3"/>
        </w:numPr>
        <w:spacing w:before="120" w:after="0"/>
        <w:contextualSpacing w:val="0"/>
        <w:jc w:val="both"/>
        <w:rPr>
          <w:sz w:val="24"/>
          <w:szCs w:val="24"/>
        </w:rPr>
      </w:pPr>
      <w:r w:rsidRPr="00925B12">
        <w:rPr>
          <w:sz w:val="24"/>
          <w:szCs w:val="24"/>
        </w:rPr>
        <w:t>Encerrada a vigência do contrato ou não havendo mais necessidade de utilização dos dados pessoais, sejam eles sensíveis ou não, a CONTRATADA providenciará seu descarte de forma segura, comunicando o TJSP;</w:t>
      </w:r>
    </w:p>
    <w:p w14:paraId="0C4A92AA" w14:textId="77777777" w:rsidR="00CE0037" w:rsidRPr="00925B12" w:rsidRDefault="00CE0037" w:rsidP="00BC6B23">
      <w:pPr>
        <w:pStyle w:val="PargrafodaLista"/>
        <w:numPr>
          <w:ilvl w:val="0"/>
          <w:numId w:val="3"/>
        </w:numPr>
        <w:spacing w:before="80" w:after="0"/>
        <w:contextualSpacing w:val="0"/>
        <w:jc w:val="both"/>
        <w:rPr>
          <w:sz w:val="24"/>
          <w:szCs w:val="24"/>
        </w:rPr>
      </w:pPr>
      <w:r w:rsidRPr="00925B12">
        <w:rPr>
          <w:sz w:val="24"/>
          <w:szCs w:val="24"/>
        </w:rPr>
        <w:t>A CONTRATADA deverá comunicar ao TJSP, no prazo de 24 (vinte e quatro) horas da ocorrência de qualquer incidente que implique violação ou risco de violação de dados pessoais sensíveis ou não, a fim de viabilizar a adoção das providências devidas;</w:t>
      </w:r>
    </w:p>
    <w:p w14:paraId="23E92BEC" w14:textId="77777777" w:rsidR="00CE0037" w:rsidRPr="00925B12" w:rsidRDefault="00CE0037" w:rsidP="00BC6B23">
      <w:pPr>
        <w:pStyle w:val="PargrafodaLista"/>
        <w:numPr>
          <w:ilvl w:val="0"/>
          <w:numId w:val="3"/>
        </w:numPr>
        <w:spacing w:before="80" w:after="0"/>
        <w:contextualSpacing w:val="0"/>
        <w:jc w:val="both"/>
        <w:rPr>
          <w:sz w:val="24"/>
          <w:szCs w:val="24"/>
        </w:rPr>
      </w:pPr>
      <w:r w:rsidRPr="00925B12">
        <w:rPr>
          <w:sz w:val="24"/>
          <w:szCs w:val="24"/>
        </w:rPr>
        <w:lastRenderedPageBreak/>
        <w:t>As partes se comprometem a adotar as melhores práticas de Proteção de Dados, conforme Lei nº 13.709/2018 e/ou outros normativos que venham a entrar em vigor sobre proteção de dados;</w:t>
      </w:r>
    </w:p>
    <w:p w14:paraId="4346BDFF" w14:textId="77777777" w:rsidR="00CE0037" w:rsidRPr="00925B12" w:rsidRDefault="00CE0037" w:rsidP="00BC6B23">
      <w:pPr>
        <w:pStyle w:val="PargrafodaLista"/>
        <w:numPr>
          <w:ilvl w:val="0"/>
          <w:numId w:val="3"/>
        </w:numPr>
        <w:spacing w:before="80" w:after="0"/>
        <w:contextualSpacing w:val="0"/>
        <w:jc w:val="both"/>
        <w:rPr>
          <w:sz w:val="24"/>
          <w:szCs w:val="24"/>
        </w:rPr>
      </w:pPr>
      <w:r w:rsidRPr="00925B12">
        <w:rPr>
          <w:sz w:val="24"/>
          <w:szCs w:val="24"/>
        </w:rPr>
        <w:t>O TJSP deverá, considerando os meios tecnológicos disponíveis e adequados às suas atividades, a natureza dos dados armazenados e os riscos a que estão expostos, adotar medidas físicas e lógicas, de caráter técnico e organizacional, a fim de prover a confidencialidade e a segurança de seus dados, evitar sua alteração, perda, subtração ou acesso não autorizado, bem como a violação da privacidade dos sujeitos titulares dos dados;</w:t>
      </w:r>
    </w:p>
    <w:p w14:paraId="0BF3C17F" w14:textId="77777777" w:rsidR="00CE0037" w:rsidRPr="00925B12" w:rsidRDefault="00CE0037" w:rsidP="00BC6B23">
      <w:pPr>
        <w:pStyle w:val="PargrafodaLista"/>
        <w:numPr>
          <w:ilvl w:val="0"/>
          <w:numId w:val="3"/>
        </w:numPr>
        <w:spacing w:before="80" w:after="0"/>
        <w:contextualSpacing w:val="0"/>
        <w:jc w:val="both"/>
        <w:rPr>
          <w:sz w:val="24"/>
          <w:szCs w:val="24"/>
        </w:rPr>
      </w:pPr>
      <w:r w:rsidRPr="00925B12">
        <w:rPr>
          <w:sz w:val="24"/>
          <w:szCs w:val="24"/>
        </w:rPr>
        <w:t>O descumprimento das obrigações relacionadas à confidencialidade e à segurança de dados, de informações e sistemas, mediante ações ou omissões, intencionais ou acidentais, que impliquem perda, destruição, inserção, cópia, acesso ou alterações indevidas, independentemente do meio no qual estejam armazenados, em que trafeguem ou do ambiente em que estejam sendo processados, determinará a responsabilização, na forma da lei, de seus dirigentes e funcionários envolvidos, sem prejuízo das sanções estabelecidas, no presente contrato. Desse modo, as partes responderão administrativa e judicialmente, e, em solidariedade com os agentes de tratamento, estes conceituados nos incisos VI, VII e VIII do art. 5ª da Lei nº 13.709/2018, em caso de causarem danos patrimoniais, morais, individual ou coletivo, aos titulares de dados pessoais, repassados em decorrência da execução contratual, por inobservância à LGPD, conforme previsto em seu art. 42, § 1º, inciso I;</w:t>
      </w:r>
    </w:p>
    <w:p w14:paraId="2152E128" w14:textId="77777777" w:rsidR="00CE0037" w:rsidRPr="00925B12" w:rsidRDefault="00CE0037" w:rsidP="00BC6B23">
      <w:pPr>
        <w:pStyle w:val="PargrafodaLista"/>
        <w:numPr>
          <w:ilvl w:val="0"/>
          <w:numId w:val="3"/>
        </w:numPr>
        <w:spacing w:before="80" w:after="0"/>
        <w:contextualSpacing w:val="0"/>
        <w:jc w:val="both"/>
        <w:rPr>
          <w:sz w:val="24"/>
          <w:szCs w:val="24"/>
        </w:rPr>
      </w:pPr>
      <w:r w:rsidRPr="00925B12">
        <w:rPr>
          <w:sz w:val="24"/>
          <w:szCs w:val="24"/>
        </w:rPr>
        <w:t>O presente Acordo somente poderá ser alterado mediante consentimento mútuo e Aditamento por escrito, assinado por ambas as partes. As obrigações de confidencialidade contidas no presente TERMO DE CONFIDENCIALIDADE E PROTEÇÃO DE DADOS se perpetuarão por tempo indeterminado, independente do término da vigência do CONTRATO.</w:t>
      </w:r>
    </w:p>
    <w:p w14:paraId="039481F8" w14:textId="77777777" w:rsidR="00CE0037" w:rsidRPr="00925B12" w:rsidRDefault="00CE0037" w:rsidP="001D6734">
      <w:pPr>
        <w:spacing w:after="0" w:line="240" w:lineRule="auto"/>
        <w:jc w:val="both"/>
        <w:rPr>
          <w:sz w:val="24"/>
          <w:szCs w:val="24"/>
        </w:rPr>
      </w:pPr>
    </w:p>
    <w:p w14:paraId="734AB0AD" w14:textId="77777777" w:rsidR="00CE0037" w:rsidRPr="00925B12" w:rsidRDefault="00CE0037" w:rsidP="001D6734">
      <w:pPr>
        <w:spacing w:after="0" w:line="240" w:lineRule="auto"/>
        <w:jc w:val="both"/>
        <w:rPr>
          <w:sz w:val="24"/>
          <w:szCs w:val="24"/>
        </w:rPr>
      </w:pPr>
    </w:p>
    <w:p w14:paraId="1368D5C9" w14:textId="77777777" w:rsidR="00CE0037" w:rsidRPr="00925B12" w:rsidRDefault="00CE0037" w:rsidP="001D6734">
      <w:pPr>
        <w:spacing w:after="0" w:line="240" w:lineRule="auto"/>
        <w:jc w:val="center"/>
        <w:rPr>
          <w:sz w:val="24"/>
          <w:szCs w:val="24"/>
        </w:rPr>
      </w:pPr>
      <w:r w:rsidRPr="00925B12">
        <w:rPr>
          <w:sz w:val="24"/>
          <w:szCs w:val="24"/>
        </w:rPr>
        <w:t>TRIBUNAL DE JUSTIÇA DO ESTADO DE SÃO PAULO</w:t>
      </w:r>
    </w:p>
    <w:p w14:paraId="37DE3A17" w14:textId="77777777" w:rsidR="00CE0037" w:rsidRPr="00925B12" w:rsidRDefault="00CE0037" w:rsidP="001D6734">
      <w:pPr>
        <w:spacing w:after="0" w:line="240" w:lineRule="auto"/>
        <w:jc w:val="center"/>
        <w:rPr>
          <w:sz w:val="24"/>
          <w:szCs w:val="24"/>
        </w:rPr>
      </w:pPr>
      <w:r w:rsidRPr="00925B12">
        <w:rPr>
          <w:sz w:val="24"/>
          <w:szCs w:val="24"/>
        </w:rPr>
        <w:t>(Assinado Digitalmente)</w:t>
      </w:r>
    </w:p>
    <w:p w14:paraId="6367556D" w14:textId="77777777" w:rsidR="00CE0037" w:rsidRPr="00925B12" w:rsidRDefault="00CE0037" w:rsidP="001D6734">
      <w:pPr>
        <w:spacing w:after="0" w:line="240" w:lineRule="auto"/>
        <w:jc w:val="both"/>
        <w:rPr>
          <w:sz w:val="24"/>
          <w:szCs w:val="24"/>
        </w:rPr>
      </w:pPr>
    </w:p>
    <w:p w14:paraId="0E4524F8" w14:textId="77777777" w:rsidR="00CE0037" w:rsidRPr="00925B12" w:rsidRDefault="00CE0037" w:rsidP="001D6734">
      <w:pPr>
        <w:spacing w:after="0" w:line="240" w:lineRule="auto"/>
        <w:jc w:val="both"/>
        <w:rPr>
          <w:sz w:val="24"/>
          <w:szCs w:val="24"/>
        </w:rPr>
      </w:pPr>
    </w:p>
    <w:p w14:paraId="0DA806ED" w14:textId="77777777" w:rsidR="00CE0037" w:rsidRPr="00925B12" w:rsidRDefault="00CE0037" w:rsidP="001D6734">
      <w:pPr>
        <w:spacing w:after="0" w:line="240" w:lineRule="auto"/>
        <w:jc w:val="center"/>
        <w:rPr>
          <w:sz w:val="24"/>
          <w:szCs w:val="24"/>
        </w:rPr>
      </w:pPr>
      <w:r w:rsidRPr="00925B12">
        <w:rPr>
          <w:sz w:val="24"/>
          <w:szCs w:val="24"/>
        </w:rPr>
        <w:t>CONTRATADA</w:t>
      </w:r>
    </w:p>
    <w:p w14:paraId="021E7ADB" w14:textId="77777777" w:rsidR="00CE0037" w:rsidRPr="00925B12" w:rsidRDefault="00CE0037" w:rsidP="001D6734">
      <w:pPr>
        <w:spacing w:after="0" w:line="240" w:lineRule="auto"/>
        <w:jc w:val="center"/>
        <w:rPr>
          <w:sz w:val="24"/>
          <w:szCs w:val="24"/>
        </w:rPr>
      </w:pPr>
      <w:r w:rsidRPr="00925B12">
        <w:rPr>
          <w:sz w:val="24"/>
          <w:szCs w:val="24"/>
        </w:rPr>
        <w:t>(Assinado Digitalmente)</w:t>
      </w:r>
    </w:p>
    <w:p w14:paraId="665BE558" w14:textId="77777777" w:rsidR="00CE0037" w:rsidRPr="00925B12" w:rsidRDefault="00CE0037" w:rsidP="00CE0037">
      <w:pPr>
        <w:shd w:val="clear" w:color="auto" w:fill="FFFFFF" w:themeFill="background1"/>
        <w:rPr>
          <w:rFonts w:cstheme="minorHAnsi"/>
          <w:b/>
          <w:bCs/>
          <w:sz w:val="12"/>
          <w:szCs w:val="12"/>
        </w:rPr>
      </w:pPr>
    </w:p>
    <w:sectPr w:rsidR="00CE0037" w:rsidRPr="00925B12" w:rsidSect="00082CD7">
      <w:headerReference w:type="default" r:id="rId10"/>
      <w:footerReference w:type="default" r:id="rId11"/>
      <w:pgSz w:w="11906" w:h="16838" w:code="9"/>
      <w:pgMar w:top="2410" w:right="1701" w:bottom="1418" w:left="1701" w:header="1418" w:footer="0" w:gutter="0"/>
      <w:pgNumType w:start="58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0F932" w14:textId="77777777" w:rsidR="00A15904" w:rsidRDefault="00A15904" w:rsidP="00EF6030">
      <w:pPr>
        <w:spacing w:after="0" w:line="240" w:lineRule="auto"/>
      </w:pPr>
      <w:r>
        <w:separator/>
      </w:r>
    </w:p>
  </w:endnote>
  <w:endnote w:type="continuationSeparator" w:id="0">
    <w:p w14:paraId="2AA789EC" w14:textId="77777777" w:rsidR="00A15904" w:rsidRDefault="00A15904" w:rsidP="00EF60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709E9" w14:textId="08EA7622" w:rsidR="00EF6030" w:rsidRDefault="0067213A">
    <w:pPr>
      <w:pStyle w:val="Rodap"/>
      <w:rPr>
        <w:b/>
        <w:bCs/>
        <w:color w:val="ED7D31" w:themeColor="accent2"/>
        <w:sz w:val="18"/>
        <w:szCs w:val="18"/>
      </w:rPr>
    </w:pPr>
    <w:r w:rsidRPr="00155EE2">
      <w:rPr>
        <w:rFonts w:ascii="Garamond" w:hAnsi="Garamond"/>
        <w:noProof/>
        <w:color w:val="ED7D31" w:themeColor="accent2"/>
        <w:spacing w:val="48"/>
        <w:sz w:val="15"/>
        <w:szCs w:val="15"/>
        <w:lang w:eastAsia="pt-BR"/>
      </w:rPr>
      <mc:AlternateContent>
        <mc:Choice Requires="wps">
          <w:drawing>
            <wp:anchor distT="0" distB="0" distL="114300" distR="114300" simplePos="0" relativeHeight="251657216" behindDoc="0" locked="0" layoutInCell="0" allowOverlap="1" wp14:anchorId="436FA91D" wp14:editId="036C0831">
              <wp:simplePos x="0" y="0"/>
              <wp:positionH relativeFrom="rightMargin">
                <wp:posOffset>-3092450</wp:posOffset>
              </wp:positionH>
              <wp:positionV relativeFrom="page">
                <wp:posOffset>9943465</wp:posOffset>
              </wp:positionV>
              <wp:extent cx="379095" cy="244475"/>
              <wp:effectExtent l="0" t="0" r="0" b="3175"/>
              <wp:wrapNone/>
              <wp:docPr id="203" name="Retângulo 2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9095" cy="244475"/>
                      </a:xfrm>
                      <a:prstGeom prst="rect">
                        <a:avLst/>
                      </a:prstGeom>
                      <a:noFill/>
                      <a:ln>
                        <a:noFill/>
                      </a:ln>
                    </wps:spPr>
                    <wps:txbx>
                      <w:txbxContent>
                        <w:p w14:paraId="2DB78984" w14:textId="06559906" w:rsidR="00155EE2" w:rsidRPr="00082CD7" w:rsidRDefault="00155EE2" w:rsidP="00F75521">
                          <w:pPr>
                            <w:rPr>
                              <w:rFonts w:asciiTheme="majorHAnsi" w:eastAsiaTheme="majorEastAsia" w:hAnsiTheme="majorHAnsi" w:cstheme="majorHAnsi"/>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6FA91D" id="Retângulo 203" o:spid="_x0000_s1026" style="position:absolute;margin-left:-243.5pt;margin-top:782.95pt;width:29.85pt;height:19.25pt;z-index:2516572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" o:allowincell="f" filled="f" stroked="f">
              <v:textbox>
                <w:txbxContent>
                  <w:p w14:paraId="2DB78984" w14:textId="06559906" w:rsidR="00155EE2" w:rsidRPr="00082CD7" w:rsidRDefault="00155EE2" w:rsidP="00F75521">
                    <w:pPr>
                      <w:rPr>
                        <w:rFonts w:asciiTheme="majorHAnsi" w:eastAsiaTheme="majorEastAsia" w:hAnsiTheme="majorHAnsi" w:cstheme="majorHAnsi"/>
                        <w:sz w:val="20"/>
                        <w:szCs w:val="20"/>
                      </w:rPr>
                    </w:pPr>
                  </w:p>
                </w:txbxContent>
              </v:textbox>
              <w10:wrap anchorx="margin" anchory="page"/>
            </v:rect>
          </w:pict>
        </mc:Fallback>
      </mc:AlternateContent>
    </w:r>
    <w:r>
      <w:rPr>
        <w:b/>
        <w:bCs/>
        <w:noProof/>
        <w:color w:val="ED7D31" w:themeColor="accent2"/>
        <w:sz w:val="18"/>
        <w:szCs w:val="18"/>
        <w:lang w:eastAsia="pt-BR"/>
      </w:rPr>
      <mc:AlternateContent>
        <mc:Choice Requires="wps">
          <w:drawing>
            <wp:anchor distT="0" distB="0" distL="114300" distR="114300" simplePos="0" relativeHeight="251655168" behindDoc="0" locked="0" layoutInCell="1" allowOverlap="1" wp14:anchorId="1CB9C6F7" wp14:editId="4B23B420">
              <wp:simplePos x="0" y="0"/>
              <wp:positionH relativeFrom="column">
                <wp:posOffset>-1070610</wp:posOffset>
              </wp:positionH>
              <wp:positionV relativeFrom="paragraph">
                <wp:posOffset>200822</wp:posOffset>
              </wp:positionV>
              <wp:extent cx="7556500" cy="0"/>
              <wp:effectExtent l="0" t="0" r="0" b="0"/>
              <wp:wrapNone/>
              <wp:docPr id="13" name="Conector reto 13"/>
              <wp:cNvGraphicFramePr/>
              <a:graphic xmlns:a="http://schemas.openxmlformats.org/drawingml/2006/main">
                <a:graphicData uri="http://schemas.microsoft.com/office/word/2010/wordprocessingShape">
                  <wps:wsp>
                    <wps:cNvCnPr/>
                    <wps:spPr>
                      <a:xfrm>
                        <a:off x="0" y="0"/>
                        <a:ext cx="7556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8F3E5C8" id="Conector reto 13" o:spid="_x0000_s1026" style="position:absolute;z-index:251655168;visibility:visible;mso-wrap-style:square;mso-wrap-distance-left:9pt;mso-wrap-distance-top:0;mso-wrap-distance-right:9pt;mso-wrap-distance-bottom:0;mso-position-horizontal:absolute;mso-position-horizontal-relative:text;mso-position-vertical:absolute;mso-position-vertical-relative:text" from="-84.3pt,15.8pt" to="510.7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" strokecolor="black [3200]" strokeweight=".5pt">
              <v:stroke joinstyle="miter"/>
            </v:line>
          </w:pict>
        </mc:Fallback>
      </mc:AlternateContent>
    </w:r>
  </w:p>
  <w:p w14:paraId="3E9D565C" w14:textId="77777777" w:rsidR="0067213A" w:rsidRDefault="0067213A" w:rsidP="00086ABD">
    <w:pPr>
      <w:pStyle w:val="Rodap"/>
      <w:ind w:hanging="993"/>
      <w:rPr>
        <w:b/>
        <w:bCs/>
        <w:color w:val="ED7D31" w:themeColor="accent2"/>
        <w:sz w:val="18"/>
        <w:szCs w:val="18"/>
      </w:rPr>
    </w:pPr>
  </w:p>
  <w:p w14:paraId="5309CDE0" w14:textId="31525540" w:rsidR="00086ABD" w:rsidRDefault="00EF6030" w:rsidP="00086ABD">
    <w:pPr>
      <w:pStyle w:val="Rodap"/>
      <w:ind w:hanging="993"/>
      <w:rPr>
        <w:sz w:val="18"/>
        <w:szCs w:val="18"/>
      </w:rPr>
    </w:pPr>
    <w:r w:rsidRPr="00EF6030">
      <w:rPr>
        <w:b/>
        <w:bCs/>
        <w:color w:val="ED7D31" w:themeColor="accent2"/>
        <w:sz w:val="18"/>
        <w:szCs w:val="18"/>
      </w:rPr>
      <w:t>|</w:t>
    </w:r>
    <w:r>
      <w:rPr>
        <w:sz w:val="18"/>
        <w:szCs w:val="18"/>
      </w:rPr>
      <w:t xml:space="preserve"> </w:t>
    </w:r>
    <w:r w:rsidRPr="00EF6030">
      <w:rPr>
        <w:sz w:val="18"/>
        <w:szCs w:val="18"/>
      </w:rPr>
      <w:t>Secretaria de Administração e Abastecimento</w:t>
    </w:r>
  </w:p>
  <w:p w14:paraId="0D2308D1" w14:textId="449E9C50" w:rsidR="00086ABD" w:rsidRPr="0067213A" w:rsidRDefault="0067213A" w:rsidP="0067213A">
    <w:pPr>
      <w:pStyle w:val="Rodap"/>
      <w:ind w:hanging="993"/>
      <w:rPr>
        <w:color w:val="595959" w:themeColor="text1" w:themeTint="A6"/>
        <w:sz w:val="16"/>
        <w:szCs w:val="16"/>
      </w:rPr>
    </w:pPr>
    <w:r>
      <w:rPr>
        <w:color w:val="595959" w:themeColor="text1" w:themeTint="A6"/>
        <w:sz w:val="16"/>
        <w:szCs w:val="16"/>
      </w:rPr>
      <w:t xml:space="preserve">    Saab </w:t>
    </w:r>
    <w:r w:rsidR="006F0370">
      <w:rPr>
        <w:color w:val="595959" w:themeColor="text1" w:themeTint="A6"/>
        <w:sz w:val="16"/>
        <w:szCs w:val="16"/>
      </w:rPr>
      <w:t>5</w:t>
    </w:r>
    <w:r>
      <w:rPr>
        <w:color w:val="595959" w:themeColor="text1" w:themeTint="A6"/>
        <w:sz w:val="16"/>
        <w:szCs w:val="16"/>
      </w:rPr>
      <w:t xml:space="preserve"> – </w:t>
    </w:r>
    <w:r w:rsidR="00086ABD" w:rsidRPr="0067213A">
      <w:rPr>
        <w:color w:val="595959" w:themeColor="text1" w:themeTint="A6"/>
        <w:sz w:val="16"/>
        <w:szCs w:val="16"/>
      </w:rPr>
      <w:t xml:space="preserve">Diretoria de </w:t>
    </w:r>
    <w:r w:rsidR="00304FED">
      <w:rPr>
        <w:color w:val="595959" w:themeColor="text1" w:themeTint="A6"/>
        <w:sz w:val="16"/>
        <w:szCs w:val="16"/>
      </w:rPr>
      <w:t>Licitações e Suprimentos</w:t>
    </w:r>
  </w:p>
  <w:p w14:paraId="7054A99B" w14:textId="284698DD" w:rsidR="0067213A" w:rsidRPr="0067213A" w:rsidRDefault="00304FED" w:rsidP="00304FED">
    <w:pPr>
      <w:pStyle w:val="Rodap"/>
      <w:tabs>
        <w:tab w:val="clear" w:pos="4252"/>
        <w:tab w:val="clear" w:pos="8504"/>
        <w:tab w:val="left" w:pos="2012"/>
      </w:tabs>
      <w:ind w:hanging="993"/>
      <w:rPr>
        <w:color w:val="595959" w:themeColor="text1" w:themeTint="A6"/>
        <w:spacing w:val="20"/>
        <w:sz w:val="15"/>
        <w:szCs w:val="15"/>
      </w:rPr>
    </w:pPr>
    <w:r>
      <w:rPr>
        <w:color w:val="595959" w:themeColor="text1" w:themeTint="A6"/>
        <w:spacing w:val="20"/>
        <w:sz w:val="15"/>
        <w:szCs w:val="1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55F5E" w14:textId="77777777" w:rsidR="00A15904" w:rsidRDefault="00A15904" w:rsidP="00EF6030">
      <w:pPr>
        <w:spacing w:after="0" w:line="240" w:lineRule="auto"/>
      </w:pPr>
      <w:r>
        <w:separator/>
      </w:r>
    </w:p>
  </w:footnote>
  <w:footnote w:type="continuationSeparator" w:id="0">
    <w:p w14:paraId="03C8D5C0" w14:textId="77777777" w:rsidR="00A15904" w:rsidRDefault="00A15904" w:rsidP="00EF60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F3132" w14:textId="133DC158" w:rsidR="00EF6030" w:rsidRDefault="00733A54" w:rsidP="00086ABD">
    <w:pPr>
      <w:pStyle w:val="Cabealho"/>
      <w:spacing w:line="276" w:lineRule="auto"/>
      <w:jc w:val="center"/>
      <w:rPr>
        <w:color w:val="595959" w:themeColor="text1" w:themeTint="A6"/>
        <w:spacing w:val="48"/>
        <w:sz w:val="15"/>
        <w:szCs w:val="15"/>
      </w:rPr>
    </w:pPr>
    <w:r>
      <w:rPr>
        <w:rFonts w:ascii="Garamond" w:hAnsi="Garamond"/>
        <w:noProof/>
        <w:color w:val="ED7D31" w:themeColor="accent2"/>
        <w:spacing w:val="48"/>
        <w:sz w:val="15"/>
        <w:szCs w:val="15"/>
        <w:lang w:eastAsia="pt-BR"/>
      </w:rPr>
      <w:drawing>
        <wp:anchor distT="0" distB="0" distL="114300" distR="114300" simplePos="0" relativeHeight="251659264" behindDoc="1" locked="0" layoutInCell="1" allowOverlap="1" wp14:anchorId="428BED34" wp14:editId="5B3FF29E">
          <wp:simplePos x="0" y="0"/>
          <wp:positionH relativeFrom="column">
            <wp:posOffset>-1073690</wp:posOffset>
          </wp:positionH>
          <wp:positionV relativeFrom="paragraph">
            <wp:posOffset>-915670</wp:posOffset>
          </wp:positionV>
          <wp:extent cx="7556500" cy="10690527"/>
          <wp:effectExtent l="0" t="0" r="6350" b="0"/>
          <wp:wrapNone/>
          <wp:docPr id="213" name="Imagem 213" descr="Uma imagem contendo Cart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 name="Imagem 213" descr="Uma imagem contendo Carta&#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6500" cy="10690527"/>
                  </a:xfrm>
                  <a:prstGeom prst="rect">
                    <a:avLst/>
                  </a:prstGeom>
                </pic:spPr>
              </pic:pic>
            </a:graphicData>
          </a:graphic>
          <wp14:sizeRelH relativeFrom="margin">
            <wp14:pctWidth>0</wp14:pctWidth>
          </wp14:sizeRelH>
          <wp14:sizeRelV relativeFrom="margin">
            <wp14:pctHeight>0</wp14:pctHeight>
          </wp14:sizeRelV>
        </wp:anchor>
      </w:drawing>
    </w:r>
    <w:sdt>
      <w:sdtPr>
        <w:rPr>
          <w:rFonts w:ascii="Garamond" w:hAnsi="Garamond"/>
          <w:color w:val="ED7D31" w:themeColor="accent2"/>
          <w:spacing w:val="48"/>
          <w:sz w:val="15"/>
          <w:szCs w:val="15"/>
        </w:rPr>
        <w:id w:val="64692348"/>
        <w:docPartObj>
          <w:docPartGallery w:val="Page Numbers (Margins)"/>
          <w:docPartUnique/>
        </w:docPartObj>
      </w:sdtPr>
      <w:sdtEndPr/>
      <w:sdtContent/>
    </w:sdt>
    <w:r w:rsidR="00EF6030" w:rsidRPr="00EF6030">
      <w:rPr>
        <w:rFonts w:ascii="Garamond" w:hAnsi="Garamond"/>
        <w:color w:val="ED7D31" w:themeColor="accent2"/>
        <w:spacing w:val="48"/>
        <w:sz w:val="15"/>
        <w:szCs w:val="15"/>
      </w:rPr>
      <w:t>■</w:t>
    </w:r>
    <w:r w:rsidR="00EF6030">
      <w:rPr>
        <w:color w:val="7F7F7F" w:themeColor="text1" w:themeTint="80"/>
        <w:spacing w:val="48"/>
        <w:sz w:val="15"/>
        <w:szCs w:val="15"/>
      </w:rPr>
      <w:t xml:space="preserve"> </w:t>
    </w:r>
    <w:r w:rsidR="00EF6030" w:rsidRPr="00EF6030">
      <w:rPr>
        <w:b/>
        <w:bCs/>
        <w:color w:val="595959" w:themeColor="text1" w:themeTint="A6"/>
        <w:spacing w:val="48"/>
        <w:sz w:val="15"/>
        <w:szCs w:val="15"/>
      </w:rPr>
      <w:t>SECRETARIA DE ADMINISTRAÇÃO E ABASTECIMENTO</w:t>
    </w:r>
    <w:r w:rsidR="00EF6030" w:rsidRPr="00EF6030">
      <w:rPr>
        <w:color w:val="595959" w:themeColor="text1" w:themeTint="A6"/>
        <w:spacing w:val="48"/>
        <w:sz w:val="15"/>
        <w:szCs w:val="15"/>
      </w:rPr>
      <w:t xml:space="preserve"> </w:t>
    </w:r>
  </w:p>
  <w:p w14:paraId="0503F04B" w14:textId="028DB3FF" w:rsidR="00086ABD" w:rsidRPr="00086ABD" w:rsidRDefault="0067213A" w:rsidP="00086ABD">
    <w:pPr>
      <w:pStyle w:val="Cabealho"/>
      <w:spacing w:line="276" w:lineRule="auto"/>
      <w:jc w:val="center"/>
      <w:rPr>
        <w:color w:val="7F7F7F" w:themeColor="text1" w:themeTint="80"/>
        <w:spacing w:val="20"/>
        <w:sz w:val="15"/>
        <w:szCs w:val="15"/>
      </w:rPr>
    </w:pPr>
    <w:r>
      <w:rPr>
        <w:b/>
        <w:bCs/>
        <w:noProof/>
        <w:color w:val="ED7D31" w:themeColor="accent2"/>
        <w:sz w:val="18"/>
        <w:szCs w:val="18"/>
        <w:lang w:eastAsia="pt-BR"/>
      </w:rPr>
      <mc:AlternateContent>
        <mc:Choice Requires="wps">
          <w:drawing>
            <wp:anchor distT="0" distB="0" distL="114300" distR="114300" simplePos="0" relativeHeight="251661312" behindDoc="0" locked="0" layoutInCell="1" allowOverlap="1" wp14:anchorId="74970FFD" wp14:editId="31FDCB39">
              <wp:simplePos x="0" y="0"/>
              <wp:positionH relativeFrom="column">
                <wp:posOffset>-1071245</wp:posOffset>
              </wp:positionH>
              <wp:positionV relativeFrom="paragraph">
                <wp:posOffset>236381</wp:posOffset>
              </wp:positionV>
              <wp:extent cx="7556500" cy="0"/>
              <wp:effectExtent l="38100" t="19050" r="63500" b="114300"/>
              <wp:wrapNone/>
              <wp:docPr id="215" name="Conector reto 215"/>
              <wp:cNvGraphicFramePr/>
              <a:graphic xmlns:a="http://schemas.openxmlformats.org/drawingml/2006/main">
                <a:graphicData uri="http://schemas.microsoft.com/office/word/2010/wordprocessingShape">
                  <wps:wsp>
                    <wps:cNvCnPr/>
                    <wps:spPr>
                      <a:xfrm>
                        <a:off x="0" y="0"/>
                        <a:ext cx="7556500" cy="0"/>
                      </a:xfrm>
                      <a:prstGeom prst="line">
                        <a:avLst/>
                      </a:prstGeom>
                      <a:ln w="12700"/>
                      <a:effectLst>
                        <a:outerShdw blurRad="50800" dist="38100" dir="5400000" algn="t" rotWithShape="0">
                          <a:prstClr val="black">
                            <a:alpha val="40000"/>
                          </a:prstClr>
                        </a:outerShdw>
                      </a:effectLst>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B86A6F6" id="Conector reto 21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84.35pt,18.6pt" to="510.6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" strokecolor="black [3200]" strokeweight="1pt">
              <v:stroke joinstyle="miter"/>
              <v:shadow on="t" color="black" opacity="26214f" origin=",-.5" offset="0,3pt"/>
            </v:line>
          </w:pict>
        </mc:Fallback>
      </mc:AlternateContent>
    </w:r>
    <w:r w:rsidR="00086ABD" w:rsidRPr="00086ABD">
      <w:rPr>
        <w:color w:val="595959" w:themeColor="text1" w:themeTint="A6"/>
        <w:spacing w:val="20"/>
        <w:sz w:val="15"/>
        <w:szCs w:val="15"/>
      </w:rPr>
      <w:t xml:space="preserve">Saab </w:t>
    </w:r>
    <w:r w:rsidR="006F0370">
      <w:rPr>
        <w:color w:val="595959" w:themeColor="text1" w:themeTint="A6"/>
        <w:spacing w:val="20"/>
        <w:sz w:val="15"/>
        <w:szCs w:val="15"/>
      </w:rPr>
      <w:t>5</w:t>
    </w:r>
    <w:r w:rsidR="00086ABD" w:rsidRPr="00086ABD">
      <w:rPr>
        <w:color w:val="595959" w:themeColor="text1" w:themeTint="A6"/>
        <w:spacing w:val="20"/>
        <w:sz w:val="15"/>
        <w:szCs w:val="15"/>
      </w:rPr>
      <w:t xml:space="preserve"> - Diretoria de </w:t>
    </w:r>
    <w:r w:rsidR="00304FED">
      <w:rPr>
        <w:color w:val="595959" w:themeColor="text1" w:themeTint="A6"/>
        <w:spacing w:val="20"/>
        <w:sz w:val="15"/>
        <w:szCs w:val="15"/>
      </w:rPr>
      <w:t>Licitações e Suprimentos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FA1EEC"/>
    <w:multiLevelType w:val="hybridMultilevel"/>
    <w:tmpl w:val="2B608D7E"/>
    <w:lvl w:ilvl="0" w:tplc="9CF4E83C">
      <w:start w:val="1"/>
      <w:numFmt w:val="lowerLetter"/>
      <w:lvlText w:val="%1)"/>
      <w:lvlJc w:val="left"/>
      <w:pPr>
        <w:tabs>
          <w:tab w:val="num" w:pos="567"/>
        </w:tabs>
        <w:ind w:left="567" w:hanging="567"/>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52251646"/>
    <w:multiLevelType w:val="hybridMultilevel"/>
    <w:tmpl w:val="A41EB158"/>
    <w:lvl w:ilvl="0" w:tplc="0AAE1B26">
      <w:start w:val="1"/>
      <w:numFmt w:val="decimal"/>
      <w:lvlText w:val="%1."/>
      <w:lvlJc w:val="left"/>
      <w:pPr>
        <w:ind w:left="1065" w:hanging="705"/>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6F415441"/>
    <w:multiLevelType w:val="singleLevel"/>
    <w:tmpl w:val="04160017"/>
    <w:lvl w:ilvl="0">
      <w:start w:val="1"/>
      <w:numFmt w:val="lowerLetter"/>
      <w:lvlText w:val="%1)"/>
      <w:lvlJc w:val="left"/>
      <w:pPr>
        <w:tabs>
          <w:tab w:val="num" w:pos="360"/>
        </w:tabs>
        <w:ind w:left="360" w:hanging="360"/>
      </w:pPr>
      <w:rPr>
        <w:rFonts w:hint="default"/>
      </w:rPr>
    </w:lvl>
  </w:abstractNum>
  <w:num w:numId="1" w16cid:durableId="1494908004">
    <w:abstractNumId w:val="2"/>
  </w:num>
  <w:num w:numId="2" w16cid:durableId="177237901">
    <w:abstractNumId w:val="1"/>
  </w:num>
  <w:num w:numId="3" w16cid:durableId="2024012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030"/>
    <w:rsid w:val="00003089"/>
    <w:rsid w:val="000050DC"/>
    <w:rsid w:val="000064BD"/>
    <w:rsid w:val="000401C8"/>
    <w:rsid w:val="00042CD6"/>
    <w:rsid w:val="00050BF3"/>
    <w:rsid w:val="00082CD7"/>
    <w:rsid w:val="00086ABD"/>
    <w:rsid w:val="0009252A"/>
    <w:rsid w:val="000933D1"/>
    <w:rsid w:val="000A2893"/>
    <w:rsid w:val="000A5C4C"/>
    <w:rsid w:val="000F7E2C"/>
    <w:rsid w:val="00144088"/>
    <w:rsid w:val="00155EE2"/>
    <w:rsid w:val="00184FF5"/>
    <w:rsid w:val="001A0E22"/>
    <w:rsid w:val="001A0EB1"/>
    <w:rsid w:val="001D6734"/>
    <w:rsid w:val="001F008D"/>
    <w:rsid w:val="001F16C4"/>
    <w:rsid w:val="00217DAF"/>
    <w:rsid w:val="00232813"/>
    <w:rsid w:val="00240166"/>
    <w:rsid w:val="00240B27"/>
    <w:rsid w:val="0028525C"/>
    <w:rsid w:val="00293B1B"/>
    <w:rsid w:val="002C2B22"/>
    <w:rsid w:val="00304FED"/>
    <w:rsid w:val="00347750"/>
    <w:rsid w:val="00372462"/>
    <w:rsid w:val="003D3695"/>
    <w:rsid w:val="003E3A8A"/>
    <w:rsid w:val="003E4DF5"/>
    <w:rsid w:val="004064DE"/>
    <w:rsid w:val="00410283"/>
    <w:rsid w:val="00423109"/>
    <w:rsid w:val="00493746"/>
    <w:rsid w:val="004A662A"/>
    <w:rsid w:val="004B7CFD"/>
    <w:rsid w:val="004C2F15"/>
    <w:rsid w:val="0053228A"/>
    <w:rsid w:val="00551B40"/>
    <w:rsid w:val="005869A1"/>
    <w:rsid w:val="005961A9"/>
    <w:rsid w:val="005C49C4"/>
    <w:rsid w:val="0061022D"/>
    <w:rsid w:val="006102A0"/>
    <w:rsid w:val="006335C1"/>
    <w:rsid w:val="0067213A"/>
    <w:rsid w:val="00696E99"/>
    <w:rsid w:val="006B2FBA"/>
    <w:rsid w:val="006B5C80"/>
    <w:rsid w:val="006C6971"/>
    <w:rsid w:val="006F0370"/>
    <w:rsid w:val="006F7208"/>
    <w:rsid w:val="00701BCC"/>
    <w:rsid w:val="00702B7F"/>
    <w:rsid w:val="007143C1"/>
    <w:rsid w:val="007218D4"/>
    <w:rsid w:val="00726DB6"/>
    <w:rsid w:val="00727D0B"/>
    <w:rsid w:val="00733A54"/>
    <w:rsid w:val="00737D3E"/>
    <w:rsid w:val="00746A6E"/>
    <w:rsid w:val="00760749"/>
    <w:rsid w:val="00761379"/>
    <w:rsid w:val="007618DF"/>
    <w:rsid w:val="007645FA"/>
    <w:rsid w:val="00774450"/>
    <w:rsid w:val="00774D2E"/>
    <w:rsid w:val="00781292"/>
    <w:rsid w:val="00785F49"/>
    <w:rsid w:val="007A218D"/>
    <w:rsid w:val="007E5039"/>
    <w:rsid w:val="007E5938"/>
    <w:rsid w:val="007F2E31"/>
    <w:rsid w:val="008137B3"/>
    <w:rsid w:val="00813B20"/>
    <w:rsid w:val="00822D31"/>
    <w:rsid w:val="00825FB7"/>
    <w:rsid w:val="008278DF"/>
    <w:rsid w:val="008567E9"/>
    <w:rsid w:val="008650EE"/>
    <w:rsid w:val="00883CE8"/>
    <w:rsid w:val="008929BB"/>
    <w:rsid w:val="008D6A7C"/>
    <w:rsid w:val="008F0553"/>
    <w:rsid w:val="008F2641"/>
    <w:rsid w:val="009154C2"/>
    <w:rsid w:val="00925B12"/>
    <w:rsid w:val="0093362D"/>
    <w:rsid w:val="00941FA1"/>
    <w:rsid w:val="0094448B"/>
    <w:rsid w:val="0094564E"/>
    <w:rsid w:val="00945CFC"/>
    <w:rsid w:val="00964DA2"/>
    <w:rsid w:val="00982DC7"/>
    <w:rsid w:val="009F26F1"/>
    <w:rsid w:val="00A0128F"/>
    <w:rsid w:val="00A034FA"/>
    <w:rsid w:val="00A15904"/>
    <w:rsid w:val="00A3680F"/>
    <w:rsid w:val="00A81449"/>
    <w:rsid w:val="00A970EB"/>
    <w:rsid w:val="00AD5DD3"/>
    <w:rsid w:val="00AF145C"/>
    <w:rsid w:val="00B57175"/>
    <w:rsid w:val="00B71D9A"/>
    <w:rsid w:val="00B90741"/>
    <w:rsid w:val="00BA00E6"/>
    <w:rsid w:val="00BA70ED"/>
    <w:rsid w:val="00BC6B23"/>
    <w:rsid w:val="00BC6F2F"/>
    <w:rsid w:val="00BE6B76"/>
    <w:rsid w:val="00BE6BEB"/>
    <w:rsid w:val="00C0082D"/>
    <w:rsid w:val="00C054C7"/>
    <w:rsid w:val="00C20A79"/>
    <w:rsid w:val="00C2242A"/>
    <w:rsid w:val="00C461F0"/>
    <w:rsid w:val="00CA6DDF"/>
    <w:rsid w:val="00CC7D25"/>
    <w:rsid w:val="00CE0037"/>
    <w:rsid w:val="00D00D23"/>
    <w:rsid w:val="00D12B70"/>
    <w:rsid w:val="00D93D8C"/>
    <w:rsid w:val="00DA2F4B"/>
    <w:rsid w:val="00DB68BF"/>
    <w:rsid w:val="00DB6F51"/>
    <w:rsid w:val="00DC275D"/>
    <w:rsid w:val="00DD5622"/>
    <w:rsid w:val="00E13E91"/>
    <w:rsid w:val="00E158AA"/>
    <w:rsid w:val="00E41EDB"/>
    <w:rsid w:val="00E52F7B"/>
    <w:rsid w:val="00E80EA9"/>
    <w:rsid w:val="00E9457A"/>
    <w:rsid w:val="00EB651A"/>
    <w:rsid w:val="00EC53DE"/>
    <w:rsid w:val="00EF6030"/>
    <w:rsid w:val="00F1002C"/>
    <w:rsid w:val="00F32969"/>
    <w:rsid w:val="00F33DCA"/>
    <w:rsid w:val="00F46B49"/>
    <w:rsid w:val="00F52C04"/>
    <w:rsid w:val="00F62D88"/>
    <w:rsid w:val="00F75521"/>
    <w:rsid w:val="00F93558"/>
    <w:rsid w:val="00FC1BEB"/>
    <w:rsid w:val="00FD2A55"/>
    <w:rsid w:val="00FE0DF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D9DDE8"/>
  <w15:docId w15:val="{B21648A0-118B-40E7-AC45-2C6FD86E0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EF603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F6030"/>
  </w:style>
  <w:style w:type="paragraph" w:styleId="Rodap">
    <w:name w:val="footer"/>
    <w:basedOn w:val="Normal"/>
    <w:link w:val="RodapChar"/>
    <w:uiPriority w:val="99"/>
    <w:unhideWhenUsed/>
    <w:rsid w:val="00EF6030"/>
    <w:pPr>
      <w:tabs>
        <w:tab w:val="center" w:pos="4252"/>
        <w:tab w:val="right" w:pos="8504"/>
      </w:tabs>
      <w:spacing w:after="0" w:line="240" w:lineRule="auto"/>
    </w:pPr>
  </w:style>
  <w:style w:type="character" w:customStyle="1" w:styleId="RodapChar">
    <w:name w:val="Rodapé Char"/>
    <w:basedOn w:val="Fontepargpadro"/>
    <w:link w:val="Rodap"/>
    <w:uiPriority w:val="99"/>
    <w:rsid w:val="00EF6030"/>
  </w:style>
  <w:style w:type="character" w:styleId="Hyperlink">
    <w:name w:val="Hyperlink"/>
    <w:basedOn w:val="Fontepargpadro"/>
    <w:uiPriority w:val="99"/>
    <w:unhideWhenUsed/>
    <w:rsid w:val="00774D2E"/>
    <w:rPr>
      <w:color w:val="0563C1" w:themeColor="hyperlink"/>
      <w:u w:val="single"/>
    </w:rPr>
  </w:style>
  <w:style w:type="character" w:customStyle="1" w:styleId="MenoPendente1">
    <w:name w:val="Menção Pendente1"/>
    <w:basedOn w:val="Fontepargpadro"/>
    <w:uiPriority w:val="99"/>
    <w:semiHidden/>
    <w:unhideWhenUsed/>
    <w:rsid w:val="00774D2E"/>
    <w:rPr>
      <w:color w:val="605E5C"/>
      <w:shd w:val="clear" w:color="auto" w:fill="E1DFDD"/>
    </w:rPr>
  </w:style>
  <w:style w:type="paragraph" w:styleId="Recuodecorpodetexto">
    <w:name w:val="Body Text Indent"/>
    <w:basedOn w:val="Normal"/>
    <w:link w:val="RecuodecorpodetextoChar"/>
    <w:rsid w:val="00BC6F2F"/>
    <w:pPr>
      <w:spacing w:after="0" w:line="240" w:lineRule="auto"/>
      <w:ind w:left="1843" w:hanging="1134"/>
      <w:jc w:val="both"/>
    </w:pPr>
    <w:rPr>
      <w:rFonts w:ascii="Times New Roman" w:eastAsia="Times New Roman" w:hAnsi="Times New Roman" w:cs="Times New Roman"/>
      <w:sz w:val="28"/>
      <w:szCs w:val="20"/>
      <w:lang w:val="x-none" w:eastAsia="x-none"/>
    </w:rPr>
  </w:style>
  <w:style w:type="character" w:customStyle="1" w:styleId="RecuodecorpodetextoChar">
    <w:name w:val="Recuo de corpo de texto Char"/>
    <w:basedOn w:val="Fontepargpadro"/>
    <w:link w:val="Recuodecorpodetexto"/>
    <w:rsid w:val="00BC6F2F"/>
    <w:rPr>
      <w:rFonts w:ascii="Times New Roman" w:eastAsia="Times New Roman" w:hAnsi="Times New Roman" w:cs="Times New Roman"/>
      <w:sz w:val="28"/>
      <w:szCs w:val="20"/>
      <w:lang w:val="x-none" w:eastAsia="x-none"/>
    </w:rPr>
  </w:style>
  <w:style w:type="paragraph" w:styleId="PargrafodaLista">
    <w:name w:val="List Paragraph"/>
    <w:basedOn w:val="Normal"/>
    <w:uiPriority w:val="34"/>
    <w:qFormat/>
    <w:rsid w:val="00CE00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B8495ABF8FC67488CC8C4A064F30999" ma:contentTypeVersion="19" ma:contentTypeDescription="Crie um novo documento." ma:contentTypeScope="" ma:versionID="1ea6aefbd99065ca85499217826da319">
  <xsd:schema xmlns:xsd="http://www.w3.org/2001/XMLSchema" xmlns:xs="http://www.w3.org/2001/XMLSchema" xmlns:p="http://schemas.microsoft.com/office/2006/metadata/properties" xmlns:ns2="2394a398-d666-4b03-95e5-f25ddeadb0ce" xmlns:ns3="61d53272-842b-45d3-bf59-100e224a2800" targetNamespace="http://schemas.microsoft.com/office/2006/metadata/properties" ma:root="true" ma:fieldsID="ed84dc550403759ee52e3507da10a0aa" ns2:_="" ns3:_="">
    <xsd:import namespace="2394a398-d666-4b03-95e5-f25ddeadb0ce"/>
    <xsd:import namespace="61d53272-842b-45d3-bf59-100e224a280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DataeHor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94a398-d666-4b03-95e5-f25ddeadb0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ataeHora" ma:index="14" nillable="true" ma:displayName="Data e Hora" ma:format="DateTime" ma:internalName="DataeHora">
      <xsd:simpleType>
        <xsd:restriction base="dms:DateTim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09e0922a-a576-4ac9-82f5-36725c33d7e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d53272-842b-45d3-bf59-100e224a2800" elementFormDefault="qualified">
    <xsd:import namespace="http://schemas.microsoft.com/office/2006/documentManagement/types"/>
    <xsd:import namespace="http://schemas.microsoft.com/office/infopath/2007/PartnerControls"/>
    <xsd:element name="SharedWithUsers" ma:index="12"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e37ed312-3026-41f5-9a15-4b0c3ccb9f70}" ma:internalName="TaxCatchAll" ma:showField="CatchAllData" ma:web="61d53272-842b-45d3-bf59-100e224a2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aeHora xmlns="2394a398-d666-4b03-95e5-f25ddeadb0ce" xsi:nil="true"/>
    <lcf76f155ced4ddcb4097134ff3c332f xmlns="2394a398-d666-4b03-95e5-f25ddeadb0ce">
      <Terms xmlns="http://schemas.microsoft.com/office/infopath/2007/PartnerControls"/>
    </lcf76f155ced4ddcb4097134ff3c332f>
    <TaxCatchAll xmlns="61d53272-842b-45d3-bf59-100e224a280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8A3EC5-97CA-412C-8530-A9DC3227FC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94a398-d666-4b03-95e5-f25ddeadb0ce"/>
    <ds:schemaRef ds:uri="61d53272-842b-45d3-bf59-100e224a2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851A17-4930-4338-8A61-AD6EBBB4EBC3}">
  <ds:schemaRefs>
    <ds:schemaRef ds:uri="http://purl.org/dc/elements/1.1/"/>
    <ds:schemaRef ds:uri="http://schemas.microsoft.com/office/infopath/2007/PartnerControls"/>
    <ds:schemaRef ds:uri="61d53272-842b-45d3-bf59-100e224a2800"/>
    <ds:schemaRef ds:uri="http://purl.org/dc/terms/"/>
    <ds:schemaRef ds:uri="http://schemas.microsoft.com/office/2006/documentManagement/types"/>
    <ds:schemaRef ds:uri="http://schemas.openxmlformats.org/package/2006/metadata/core-properties"/>
    <ds:schemaRef ds:uri="2394a398-d666-4b03-95e5-f25ddeadb0ce"/>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88E14241-8153-4633-889B-57BC204CCF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1124</Words>
  <Characters>6074</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JENIFER YOKO TAKAKI</dc:creator>
  <cp:lastModifiedBy>LUISA MARIUTTI CORDERO</cp:lastModifiedBy>
  <cp:revision>7</cp:revision>
  <cp:lastPrinted>2021-05-07T15:46:00Z</cp:lastPrinted>
  <dcterms:created xsi:type="dcterms:W3CDTF">2025-02-11T20:48:00Z</dcterms:created>
  <dcterms:modified xsi:type="dcterms:W3CDTF">2026-06-12T19:53:00Z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0x0101009B8495ABF8FC67488CC8C4A064F30999</vt:lpwstr>
  </property>
  <property fmtid="{D5CDD505-2E9C-101B-9397-08002B2CF9AE}" pid="3" name="MediaServiceImageTags">
    <vt:lpwstr/>
  </property>
</Properties>
</file>